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FB6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ENVIRONMENTAL FACTORS AND FERTILITY SUCCESS</w:t>
      </w:r>
    </w:p>
    <w:p w14:paraId="674008D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EA1140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We recommend the following to maximize the success of your fertility treatment</w:t>
      </w:r>
    </w:p>
    <w:p w14:paraId="248B03A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18CC3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 xml:space="preserve">COQ10 </w:t>
      </w:r>
    </w:p>
    <w:p w14:paraId="465FB8B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- 600 mg supplement per day recommended</w:t>
      </w:r>
    </w:p>
    <w:p w14:paraId="613F2B89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CoQ10 has been shown in studies to reduce oocyte aneuploidy </w:t>
      </w:r>
    </w:p>
    <w:p w14:paraId="4F7610C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B7B14">
        <w:rPr>
          <w:rFonts w:ascii="Arial" w:hAnsi="Arial" w:cs="Arial"/>
          <w:sz w:val="22"/>
          <w:szCs w:val="22"/>
        </w:rPr>
        <w:t>Theralogix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 has following supplements: </w:t>
      </w:r>
    </w:p>
    <w:p w14:paraId="7F6F166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NeoQ10 125 mg (equivalent to 750 mg CoQ10 due to higher absorption rate),  recommend 1 pill/day for women mid 30s and younger)</w:t>
      </w:r>
    </w:p>
    <w:p w14:paraId="63BB8BB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B7B14">
        <w:rPr>
          <w:rFonts w:ascii="Arial" w:hAnsi="Arial" w:cs="Arial"/>
          <w:sz w:val="22"/>
          <w:szCs w:val="22"/>
        </w:rPr>
        <w:t>OvaVite</w:t>
      </w:r>
      <w:proofErr w:type="spellEnd"/>
      <w:r w:rsidRPr="00FB7B14">
        <w:rPr>
          <w:rFonts w:ascii="Arial" w:hAnsi="Arial" w:cs="Arial"/>
          <w:sz w:val="22"/>
          <w:szCs w:val="22"/>
        </w:rPr>
        <w:t>: includes 250 mg CoQ10 and folate, recommend 1 pill/day for women mid 30s or over</w:t>
      </w:r>
    </w:p>
    <w:p w14:paraId="2CECCA8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Foods high in Coq10:  fatty fish, </w:t>
      </w:r>
      <w:proofErr w:type="spellStart"/>
      <w:r w:rsidRPr="00FB7B14">
        <w:rPr>
          <w:rFonts w:ascii="Arial" w:hAnsi="Arial" w:cs="Arial"/>
          <w:sz w:val="22"/>
          <w:szCs w:val="22"/>
        </w:rPr>
        <w:t>brocolli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, cauliflower, oranges, strawberries, soybeans. </w:t>
      </w:r>
    </w:p>
    <w:p w14:paraId="132229A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For patients using their own eggs to conceive</w:t>
      </w:r>
    </w:p>
    <w:p w14:paraId="20A3F31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B2490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OMEGA 3 FATTY ACIDS</w:t>
      </w:r>
    </w:p>
    <w:p w14:paraId="6EA91CF6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- 800 mg of EPA and 1200 mg of DHA daily recommended.</w:t>
      </w:r>
    </w:p>
    <w:p w14:paraId="68C8EDC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May improve fertility outcome through an antioxidant effect</w:t>
      </w:r>
    </w:p>
    <w:p w14:paraId="7F5687B0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B7B14">
        <w:rPr>
          <w:rFonts w:ascii="Arial" w:hAnsi="Arial" w:cs="Arial"/>
          <w:sz w:val="22"/>
          <w:szCs w:val="22"/>
        </w:rPr>
        <w:t>Theralogix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 sells supplement called </w:t>
      </w:r>
      <w:proofErr w:type="spellStart"/>
      <w:r w:rsidRPr="00FB7B14">
        <w:rPr>
          <w:rFonts w:ascii="Arial" w:hAnsi="Arial" w:cs="Arial"/>
          <w:sz w:val="22"/>
          <w:szCs w:val="22"/>
        </w:rPr>
        <w:t>Theromega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 with 400 EPA/300 DHA; Recommend 2-3  pills/day</w:t>
      </w:r>
    </w:p>
    <w:p w14:paraId="35A0651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Foods high in DHA: flax seeds, walnuts, soybeans, oysters, and salmon</w:t>
      </w:r>
    </w:p>
    <w:p w14:paraId="65524060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7C7EB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 xml:space="preserve">MELATONIN </w:t>
      </w:r>
    </w:p>
    <w:p w14:paraId="0616E6AA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- 3 mg/night.</w:t>
      </w:r>
    </w:p>
    <w:p w14:paraId="379BBE9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Protects oocytes from oxidative stress.</w:t>
      </w:r>
    </w:p>
    <w:p w14:paraId="6CEC18A6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For patients using their own eggs to conceive</w:t>
      </w:r>
    </w:p>
    <w:p w14:paraId="387A7810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5CDD0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 xml:space="preserve">DHEA Supplement </w:t>
      </w:r>
    </w:p>
    <w:p w14:paraId="7E98EA06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- 25 mg 2 times a day (better absorption if taken with a meal containing some fat)</w:t>
      </w:r>
    </w:p>
    <w:p w14:paraId="4B56F21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May improve stimulation for poor responders.  May also improve egg and embryo quality.</w:t>
      </w:r>
    </w:p>
    <w:p w14:paraId="61937889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Start 3-4 weeks prior to treatment cycle </w:t>
      </w:r>
    </w:p>
    <w:p w14:paraId="71840179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Women with PCOS, diabetes or hormone related cancers should not take DHEA. DHEA may interfere with insulin, </w:t>
      </w:r>
      <w:proofErr w:type="spellStart"/>
      <w:r w:rsidRPr="00FB7B14">
        <w:rPr>
          <w:rFonts w:ascii="Arial" w:hAnsi="Arial" w:cs="Arial"/>
          <w:sz w:val="22"/>
          <w:szCs w:val="22"/>
        </w:rPr>
        <w:t>sertralin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, and many others.  </w:t>
      </w:r>
    </w:p>
    <w:p w14:paraId="703979C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For patients using their own eggs to conceive</w:t>
      </w:r>
    </w:p>
    <w:p w14:paraId="680122F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Discontinue when pregnancy occurs</w:t>
      </w:r>
    </w:p>
    <w:p w14:paraId="0EA6C0E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427A91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The above supplements can be purchased at </w:t>
      </w:r>
      <w:r w:rsidRPr="00FB7B14">
        <w:rPr>
          <w:rFonts w:ascii="Arial" w:hAnsi="Arial" w:cs="Arial"/>
          <w:sz w:val="22"/>
          <w:szCs w:val="22"/>
          <w:u w:val="single"/>
        </w:rPr>
        <w:t>www.theralogix.com</w:t>
      </w:r>
      <w:r w:rsidRPr="00FB7B14">
        <w:rPr>
          <w:rFonts w:ascii="Arial" w:hAnsi="Arial" w:cs="Arial"/>
          <w:sz w:val="22"/>
          <w:szCs w:val="22"/>
        </w:rPr>
        <w:t xml:space="preserve"> using PRC code 104321.</w:t>
      </w:r>
    </w:p>
    <w:p w14:paraId="4764C5B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012046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 xml:space="preserve">BIOTIN </w:t>
      </w:r>
    </w:p>
    <w:p w14:paraId="463FD26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-We recommend patients </w:t>
      </w:r>
      <w:r w:rsidRPr="00FB7B14">
        <w:rPr>
          <w:rFonts w:ascii="Arial" w:hAnsi="Arial" w:cs="Arial"/>
          <w:b/>
          <w:bCs/>
          <w:sz w:val="22"/>
          <w:szCs w:val="22"/>
        </w:rPr>
        <w:t>NOT</w:t>
      </w:r>
      <w:r w:rsidRPr="00FB7B14">
        <w:rPr>
          <w:rFonts w:ascii="Arial" w:hAnsi="Arial" w:cs="Arial"/>
          <w:sz w:val="22"/>
          <w:szCs w:val="22"/>
        </w:rPr>
        <w:t xml:space="preserve"> take biotin while undergoing </w:t>
      </w:r>
      <w:proofErr w:type="spellStart"/>
      <w:r w:rsidRPr="00FB7B14">
        <w:rPr>
          <w:rFonts w:ascii="Arial" w:hAnsi="Arial" w:cs="Arial"/>
          <w:sz w:val="22"/>
          <w:szCs w:val="22"/>
        </w:rPr>
        <w:t>fertlity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 treatment as this supplement may interfere with hormonal assays.</w:t>
      </w:r>
    </w:p>
    <w:p w14:paraId="1977A35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C32EB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 xml:space="preserve">FOLIC ACID </w:t>
      </w:r>
    </w:p>
    <w:p w14:paraId="63E39C4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- 800 mcg/day</w:t>
      </w:r>
    </w:p>
    <w:p w14:paraId="2DEE8D4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Should take for at least one month prior to conception to help prevent neural tube defects</w:t>
      </w:r>
    </w:p>
    <w:p w14:paraId="33ADEB6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Higher doses may be required if you or your partner had a neural tube defect, you have diabetes, or you are taking </w:t>
      </w:r>
      <w:proofErr w:type="spellStart"/>
      <w:r w:rsidRPr="00FB7B14">
        <w:rPr>
          <w:rFonts w:ascii="Arial" w:hAnsi="Arial" w:cs="Arial"/>
          <w:sz w:val="22"/>
          <w:szCs w:val="22"/>
        </w:rPr>
        <w:t>antiepiletics</w:t>
      </w:r>
      <w:proofErr w:type="spellEnd"/>
    </w:p>
    <w:p w14:paraId="322D9542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C3C49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DIET</w:t>
      </w:r>
      <w:r w:rsidRPr="00FB7B14">
        <w:rPr>
          <w:rFonts w:ascii="Arial" w:hAnsi="Arial" w:cs="Arial"/>
          <w:sz w:val="22"/>
          <w:szCs w:val="22"/>
        </w:rPr>
        <w:t xml:space="preserve"> </w:t>
      </w:r>
    </w:p>
    <w:p w14:paraId="0659B6D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Increase intake of foods high in antioxidants:  pomegranate, chocolate, berries, espresso coffee, fruits and vegetables, turmeric, cumin, ginger, oregano, vitamin C rich foods</w:t>
      </w:r>
    </w:p>
    <w:p w14:paraId="3AC9063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A </w:t>
      </w:r>
      <w:r w:rsidRPr="00FB7B14">
        <w:rPr>
          <w:rFonts w:ascii="Arial" w:eastAsia="Times New Roman" w:hAnsi="Arial" w:cs="Arial"/>
          <w:sz w:val="22"/>
          <w:szCs w:val="22"/>
        </w:rPr>
        <w:t>“Mediterranean diet” is high in antioxidants – seafood, fruits &amp; vegetables</w:t>
      </w:r>
    </w:p>
    <w:p w14:paraId="4D0136B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FB7B14">
        <w:rPr>
          <w:rFonts w:ascii="Arial" w:eastAsia="Times New Roman" w:hAnsi="Arial" w:cs="Arial"/>
          <w:sz w:val="22"/>
          <w:szCs w:val="22"/>
        </w:rPr>
        <w:lastRenderedPageBreak/>
        <w:t xml:space="preserve">- Limit intake of red meat, saturated fats </w:t>
      </w:r>
    </w:p>
    <w:p w14:paraId="429CDB2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FB7B14">
        <w:rPr>
          <w:rFonts w:ascii="Arial" w:eastAsia="Times New Roman" w:hAnsi="Arial" w:cs="Arial"/>
          <w:sz w:val="22"/>
          <w:szCs w:val="22"/>
        </w:rPr>
        <w:t>- Avoid foods that have advanced glycation end products: overcooked, charred, grilled, BBQ foods.  These foods can induce oxidative stress.  Avoid over boiling or over microwaved foods.</w:t>
      </w:r>
    </w:p>
    <w:p w14:paraId="16913F3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LIMIT CAFFEINE</w:t>
      </w:r>
    </w:p>
    <w:p w14:paraId="5D33E49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Limit to 2 caffeinated drinks/day </w:t>
      </w:r>
    </w:p>
    <w:p w14:paraId="2AD5887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E110A0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EXERCISE</w:t>
      </w:r>
    </w:p>
    <w:p w14:paraId="4147AA5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Moderate exercise may improve oocyte quality and fertility treatment outcome</w:t>
      </w:r>
    </w:p>
    <w:p w14:paraId="755E616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Avoid exercise in the latter half of your stimulation or when your physician tells you</w:t>
      </w:r>
    </w:p>
    <w:p w14:paraId="40CBCD84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Avoid extreme/vigorous exercise as this can actually worsen treatment outcome</w:t>
      </w:r>
    </w:p>
    <w:p w14:paraId="659808C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96CE76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NORMALIZATION OF WEIGHT</w:t>
      </w:r>
    </w:p>
    <w:p w14:paraId="787B2F80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Know your BMI - ask your physician if you need help calculating this</w:t>
      </w:r>
    </w:p>
    <w:p w14:paraId="28DA28E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Normal BMI is 18.5-24.9, overweight is 25-30, obese is &gt;30</w:t>
      </w:r>
    </w:p>
    <w:p w14:paraId="545FF2D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Obesity is associated with a state of systemic inflammation and high oxidative stress which affects oocyte quality and uterine receptivity</w:t>
      </w:r>
    </w:p>
    <w:p w14:paraId="7FF51D64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Obesity is linked to a higher rate of many obstetrical complications including miscarriage,</w:t>
      </w:r>
    </w:p>
    <w:p w14:paraId="797570F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preeclampsia, gestational diabetes, and preterm delivery</w:t>
      </w:r>
    </w:p>
    <w:p w14:paraId="297CE79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Obese women who exercise have a 3 x higher pregnancy rate with fertility treatment than obese women who do not exercise</w:t>
      </w:r>
    </w:p>
    <w:p w14:paraId="37CD568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7E897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STRESS REDUCTION</w:t>
      </w:r>
    </w:p>
    <w:p w14:paraId="206C41B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Sustained stress levels increase cortisol hormone production interfering with the normal    balance of the hormones that play a role in fertility function</w:t>
      </w:r>
    </w:p>
    <w:p w14:paraId="7421FF1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Mental health professionals can assist in exploring ways to cope with stress </w:t>
      </w:r>
    </w:p>
    <w:p w14:paraId="5745027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Other activities that may reduce stress: exercise, acupuncture, massage, yoga, and meditation</w:t>
      </w:r>
    </w:p>
    <w:p w14:paraId="0D7D07C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9FD74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AVOIDANCE OF BPA</w:t>
      </w:r>
    </w:p>
    <w:p w14:paraId="5F136A6E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Avoid exposure to BPA (bisphenol A)</w:t>
      </w:r>
    </w:p>
    <w:p w14:paraId="06E6E66A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BPA is found in plastic containers and canned food linings</w:t>
      </w:r>
    </w:p>
    <w:p w14:paraId="63222BE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Avoid microwaving or heating food or beverages in plastic or </w:t>
      </w:r>
      <w:proofErr w:type="spellStart"/>
      <w:r w:rsidRPr="00FB7B14">
        <w:rPr>
          <w:rFonts w:ascii="Arial" w:hAnsi="Arial" w:cs="Arial"/>
          <w:sz w:val="22"/>
          <w:szCs w:val="22"/>
        </w:rPr>
        <w:t>styrofoam</w:t>
      </w:r>
      <w:proofErr w:type="spellEnd"/>
      <w:r w:rsidRPr="00FB7B14">
        <w:rPr>
          <w:rFonts w:ascii="Arial" w:hAnsi="Arial" w:cs="Arial"/>
          <w:sz w:val="22"/>
          <w:szCs w:val="22"/>
        </w:rPr>
        <w:t xml:space="preserve"> containers</w:t>
      </w:r>
    </w:p>
    <w:p w14:paraId="30FBFE8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The Think Dirty app is a helpful tool to check your personal care products and make sure they do not contain ingredients toxic to your reproductive health</w:t>
      </w:r>
    </w:p>
    <w:p w14:paraId="4E5FB22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420504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AVOID MOSQUITO BITES</w:t>
      </w:r>
    </w:p>
    <w:p w14:paraId="27C7408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Follow strict precautions to avoid mosquito-borne diseases.</w:t>
      </w:r>
    </w:p>
    <w:p w14:paraId="2204096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Prior to becoming pregnant or starting fertility treatment, please read the information on the CDC website about Zika and West Nile Virus. </w:t>
      </w:r>
    </w:p>
    <w:p w14:paraId="0FE8DC3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 xml:space="preserve">- https://www.cdc.gov/zika/    </w:t>
      </w:r>
    </w:p>
    <w:p w14:paraId="73557EE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https://www.cdc.gov/westnile/</w:t>
      </w:r>
    </w:p>
    <w:p w14:paraId="31F32C7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FE3131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NO ALCOHOL</w:t>
      </w:r>
    </w:p>
    <w:p w14:paraId="2AB1FBB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Alcohol intake is associated with decreased fertility success rates (female and male)</w:t>
      </w:r>
    </w:p>
    <w:p w14:paraId="0912904C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Alcohol is contraindicated in pregnancy and should be avoided before, during, and after a treatment cycle</w:t>
      </w:r>
    </w:p>
    <w:p w14:paraId="28366DE8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31CE5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NO SMOKING</w:t>
      </w:r>
    </w:p>
    <w:p w14:paraId="1D185F33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Smoking causes a state of severe oxidative stress (male and female)</w:t>
      </w:r>
    </w:p>
    <w:p w14:paraId="4B08F17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Smoking reduces pregnancy rates by half</w:t>
      </w:r>
    </w:p>
    <w:p w14:paraId="3124E03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Smoking is associated with a 16 % higher miscarriage rate</w:t>
      </w:r>
    </w:p>
    <w:p w14:paraId="6EBB54D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Quitting 3-6 months prior to fertility treatment recommended</w:t>
      </w:r>
    </w:p>
    <w:p w14:paraId="23B34774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C8E43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b/>
          <w:bCs/>
          <w:sz w:val="22"/>
          <w:szCs w:val="22"/>
        </w:rPr>
        <w:t>MALE FACTORS</w:t>
      </w:r>
    </w:p>
    <w:p w14:paraId="48E7D8DD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Alcohol and tobacco have been known to affect both quality and quantity of sperm</w:t>
      </w:r>
    </w:p>
    <w:p w14:paraId="017769A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Reduce exposure to extreme heat 2-3 months prior to and during treatment. Extreme and vigorous exercise can also affect the quality and quantity of sperm</w:t>
      </w:r>
    </w:p>
    <w:p w14:paraId="5D1E186B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7B14">
        <w:rPr>
          <w:rFonts w:ascii="Arial" w:hAnsi="Arial" w:cs="Arial"/>
          <w:sz w:val="22"/>
          <w:szCs w:val="22"/>
        </w:rPr>
        <w:t>- Severe illness / high fever can decrease sperm count (inform the doctor if this has occurred within 3 months prior to or during treatment)</w:t>
      </w:r>
    </w:p>
    <w:p w14:paraId="669BA367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D8863F" w14:textId="77777777" w:rsidR="00FB7B14" w:rsidRPr="00FB7B14" w:rsidRDefault="00FB7B14" w:rsidP="00FB7B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649490" w14:textId="77777777" w:rsidR="0079399B" w:rsidRDefault="00E3359D"/>
    <w:sectPr w:rsidR="0079399B" w:rsidSect="00936225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1CDA" w14:textId="77777777" w:rsidR="00936225" w:rsidRDefault="00E3359D">
    <w:pPr>
      <w:pStyle w:val="Normal0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2B4E" w14:textId="77777777" w:rsidR="00936225" w:rsidRDefault="00E3359D">
    <w:pPr>
      <w:pStyle w:val="Normal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14"/>
    <w:rsid w:val="001875AF"/>
    <w:rsid w:val="00231E7A"/>
    <w:rsid w:val="002438D7"/>
    <w:rsid w:val="002527FD"/>
    <w:rsid w:val="00255225"/>
    <w:rsid w:val="002A7B83"/>
    <w:rsid w:val="00375307"/>
    <w:rsid w:val="003929CF"/>
    <w:rsid w:val="004E7872"/>
    <w:rsid w:val="0051050C"/>
    <w:rsid w:val="0054176E"/>
    <w:rsid w:val="00675D65"/>
    <w:rsid w:val="006D4BE5"/>
    <w:rsid w:val="007B68CF"/>
    <w:rsid w:val="009A35ED"/>
    <w:rsid w:val="009D57D7"/>
    <w:rsid w:val="00D4381F"/>
    <w:rsid w:val="00E22EE8"/>
    <w:rsid w:val="00E3359D"/>
    <w:rsid w:val="00EA412E"/>
    <w:rsid w:val="00F551D9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1E991"/>
  <w14:defaultImageDpi w14:val="32767"/>
  <w15:chartTrackingRefBased/>
  <w15:docId w15:val="{970BB11A-2ABD-6A4B-BB05-D1CB3B6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FB7B14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  <w:style w:type="paragraph" w:customStyle="1" w:styleId="BODY">
    <w:name w:val="BODY"/>
    <w:basedOn w:val="Normal0"/>
    <w:uiPriority w:val="99"/>
    <w:rsid w:val="00FB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Wells</dc:creator>
  <cp:keywords/>
  <dc:description/>
  <cp:lastModifiedBy>Lindsay Wells</cp:lastModifiedBy>
  <cp:revision>1</cp:revision>
  <dcterms:created xsi:type="dcterms:W3CDTF">2022-04-11T15:12:00Z</dcterms:created>
  <dcterms:modified xsi:type="dcterms:W3CDTF">2022-04-11T15:12:00Z</dcterms:modified>
</cp:coreProperties>
</file>